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1"/>
        <w:spacing w:lineRule="atLeast" w:line="280" w:before="240" w:after="60"/>
        <w:jc w:val="center"/>
        <w:rPr/>
      </w:pPr>
      <w:r>
        <w:rPr/>
        <w:t>TÁMOGATÁSI (ÖSZTÖNDÍJ) SZERZŐDÉS</w:t>
      </w:r>
    </w:p>
    <w:p>
      <w:pPr>
        <w:pStyle w:val="Normal"/>
        <w:spacing w:lineRule="atLeast" w:line="280"/>
        <w:rPr/>
      </w:pPr>
      <w:r>
        <w:rPr/>
      </w:r>
    </w:p>
    <w:p>
      <w:pPr>
        <w:pStyle w:val="Normal"/>
        <w:spacing w:lineRule="atLeast" w:line="280"/>
        <w:rPr>
          <w:rFonts w:ascii="Arial" w:hAnsi="Arial" w:cs="Arial"/>
          <w:sz w:val="20"/>
          <w:szCs w:val="20"/>
        </w:rPr>
      </w:pPr>
      <w:r>
        <w:rPr>
          <w:rFonts w:cs="Arial" w:ascii="Arial" w:hAnsi="Arial"/>
          <w:sz w:val="20"/>
          <w:szCs w:val="20"/>
        </w:rPr>
        <w:t xml:space="preserve">amely az alulírott helyen és napon jött létre egyrészről </w:t>
      </w:r>
    </w:p>
    <w:p>
      <w:pPr>
        <w:pStyle w:val="Normal"/>
        <w:spacing w:lineRule="atLeast" w:line="280"/>
        <w:rPr>
          <w:rFonts w:ascii="Arial" w:hAnsi="Arial" w:cs="Arial"/>
          <w:sz w:val="20"/>
          <w:szCs w:val="20"/>
        </w:rPr>
      </w:pPr>
      <w:r>
        <w:rPr>
          <w:rFonts w:cs="Arial" w:ascii="Arial" w:hAnsi="Arial"/>
          <w:sz w:val="20"/>
          <w:szCs w:val="20"/>
        </w:rPr>
      </w:r>
    </w:p>
    <w:p>
      <w:pPr>
        <w:pStyle w:val="Normal"/>
        <w:numPr>
          <w:ilvl w:val="0"/>
          <w:numId w:val="1"/>
        </w:numPr>
        <w:spacing w:lineRule="atLeast" w:line="280"/>
        <w:rPr>
          <w:rFonts w:ascii="Arial" w:hAnsi="Arial" w:cs="Arial"/>
          <w:sz w:val="20"/>
          <w:szCs w:val="20"/>
        </w:rPr>
      </w:pPr>
      <w:r>
        <w:rPr>
          <w:rFonts w:cs="Arial" w:ascii="Arial" w:hAnsi="Arial"/>
          <w:sz w:val="20"/>
          <w:szCs w:val="20"/>
        </w:rPr>
        <w:t>a</w:t>
      </w:r>
      <w:r>
        <w:rPr>
          <w:rFonts w:cs="Arial" w:ascii="Arial" w:hAnsi="Arial"/>
          <w:b/>
          <w:bCs/>
          <w:sz w:val="20"/>
          <w:szCs w:val="20"/>
        </w:rPr>
        <w:t xml:space="preserve"> „BOM a Magyar Sportért” Közhasznú Alapítvány</w:t>
      </w:r>
      <w:r>
        <w:rPr>
          <w:rFonts w:cs="Arial" w:ascii="Arial" w:hAnsi="Arial"/>
          <w:bCs/>
          <w:sz w:val="20"/>
          <w:szCs w:val="20"/>
        </w:rPr>
        <w:t xml:space="preserve"> (</w:t>
      </w:r>
      <w:r>
        <w:rPr>
          <w:rFonts w:cs="Arial" w:ascii="Arial" w:hAnsi="Arial"/>
          <w:sz w:val="20"/>
          <w:szCs w:val="20"/>
        </w:rPr>
        <w:t>1125 Budapest, Béla király út 29/A, képviseli: Bóta Kinga, főtitkár</w:t>
      </w:r>
      <w:r>
        <w:rPr>
          <w:rFonts w:cs="Arial" w:ascii="Arial" w:hAnsi="Arial"/>
          <w:bCs/>
          <w:sz w:val="20"/>
          <w:szCs w:val="20"/>
        </w:rPr>
        <w:t>) (továbbiakban: „</w:t>
      </w:r>
      <w:r>
        <w:rPr>
          <w:rFonts w:cs="Arial" w:ascii="Arial" w:hAnsi="Arial"/>
          <w:b/>
          <w:bCs/>
          <w:sz w:val="20"/>
          <w:szCs w:val="20"/>
        </w:rPr>
        <w:t>Alapítvány</w:t>
      </w:r>
      <w:r>
        <w:rPr>
          <w:rFonts w:cs="Arial" w:ascii="Arial" w:hAnsi="Arial"/>
          <w:bCs/>
          <w:sz w:val="20"/>
          <w:szCs w:val="20"/>
        </w:rPr>
        <w:t>”), másrészről</w:t>
      </w:r>
    </w:p>
    <w:p>
      <w:pPr>
        <w:pStyle w:val="Normal"/>
        <w:spacing w:lineRule="atLeast" w:line="280"/>
        <w:ind w:left="360" w:hanging="0"/>
        <w:rPr>
          <w:rFonts w:ascii="Arial" w:hAnsi="Arial" w:cs="Arial"/>
          <w:sz w:val="20"/>
          <w:szCs w:val="20"/>
        </w:rPr>
      </w:pPr>
      <w:r>
        <w:rPr>
          <w:rFonts w:cs="Arial" w:ascii="Arial" w:hAnsi="Arial"/>
          <w:sz w:val="20"/>
          <w:szCs w:val="20"/>
        </w:rPr>
      </w:r>
    </w:p>
    <w:p>
      <w:pPr>
        <w:pStyle w:val="Normal"/>
        <w:numPr>
          <w:ilvl w:val="0"/>
          <w:numId w:val="1"/>
        </w:numPr>
        <w:spacing w:lineRule="atLeast" w:line="280"/>
        <w:rPr>
          <w:rFonts w:ascii="Arial" w:hAnsi="Arial" w:cs="Arial"/>
          <w:sz w:val="20"/>
          <w:szCs w:val="20"/>
        </w:rPr>
      </w:pPr>
      <w:r>
        <w:rPr>
          <w:rFonts w:cs="Arial" w:ascii="Arial" w:hAnsi="Arial"/>
          <w:b/>
          <w:bCs/>
          <w:sz w:val="20"/>
          <w:szCs w:val="20"/>
          <w:highlight w:val="yellow"/>
        </w:rPr>
        <w:t>***</w:t>
      </w:r>
      <w:r>
        <w:rPr>
          <w:rFonts w:cs="Arial" w:ascii="Arial" w:hAnsi="Arial"/>
          <w:b/>
          <w:bCs/>
          <w:sz w:val="20"/>
          <w:szCs w:val="20"/>
        </w:rPr>
        <w:t xml:space="preserve"> </w:t>
      </w:r>
      <w:r>
        <w:rPr>
          <w:rFonts w:cs="Arial" w:ascii="Arial" w:hAnsi="Arial"/>
          <w:bCs/>
          <w:sz w:val="20"/>
          <w:szCs w:val="20"/>
        </w:rPr>
        <w:t xml:space="preserve">(lakcím: </w:t>
      </w:r>
      <w:r>
        <w:rPr>
          <w:rFonts w:cs="Arial" w:ascii="Arial" w:hAnsi="Arial"/>
          <w:bCs/>
          <w:sz w:val="20"/>
          <w:szCs w:val="20"/>
          <w:highlight w:val="yellow"/>
        </w:rPr>
        <w:t>***</w:t>
      </w:r>
      <w:r>
        <w:rPr>
          <w:rFonts w:cs="Arial" w:ascii="Arial" w:hAnsi="Arial"/>
          <w:bCs/>
          <w:sz w:val="20"/>
          <w:szCs w:val="20"/>
        </w:rPr>
        <w:t xml:space="preserve">, anyja neve: </w:t>
      </w:r>
      <w:r>
        <w:rPr>
          <w:rFonts w:cs="Arial" w:ascii="Arial" w:hAnsi="Arial"/>
          <w:bCs/>
          <w:sz w:val="20"/>
          <w:szCs w:val="20"/>
          <w:highlight w:val="yellow"/>
        </w:rPr>
        <w:t>***</w:t>
      </w:r>
      <w:r>
        <w:rPr>
          <w:rFonts w:cs="Arial" w:ascii="Arial" w:hAnsi="Arial"/>
          <w:bCs/>
          <w:sz w:val="20"/>
          <w:szCs w:val="20"/>
        </w:rPr>
        <w:t xml:space="preserve">, személyi igazolvány száma: </w:t>
      </w:r>
      <w:r>
        <w:rPr>
          <w:rFonts w:cs="Arial" w:ascii="Arial" w:hAnsi="Arial"/>
          <w:bCs/>
          <w:sz w:val="20"/>
          <w:szCs w:val="20"/>
          <w:highlight w:val="yellow"/>
        </w:rPr>
        <w:t>***</w:t>
      </w:r>
      <w:r>
        <w:rPr>
          <w:rFonts w:cs="Arial" w:ascii="Arial" w:hAnsi="Arial"/>
          <w:bCs/>
          <w:sz w:val="20"/>
          <w:szCs w:val="20"/>
        </w:rPr>
        <w:t xml:space="preserve">, születési hely és idő: </w:t>
      </w:r>
      <w:r>
        <w:rPr>
          <w:rFonts w:cs="Arial" w:ascii="Arial" w:hAnsi="Arial"/>
          <w:bCs/>
          <w:sz w:val="20"/>
          <w:szCs w:val="20"/>
          <w:highlight w:val="yellow"/>
        </w:rPr>
        <w:t>***</w:t>
      </w:r>
      <w:r>
        <w:rPr>
          <w:rFonts w:cs="Arial" w:ascii="Arial" w:hAnsi="Arial"/>
          <w:bCs/>
          <w:sz w:val="20"/>
          <w:szCs w:val="20"/>
        </w:rPr>
        <w:t>) (a továbbiakban: „</w:t>
      </w:r>
      <w:r>
        <w:rPr>
          <w:rFonts w:cs="Arial" w:ascii="Arial" w:hAnsi="Arial"/>
          <w:b/>
          <w:bCs/>
          <w:sz w:val="20"/>
          <w:szCs w:val="20"/>
        </w:rPr>
        <w:t>Ösztöndíjas</w:t>
      </w:r>
      <w:r>
        <w:rPr>
          <w:rFonts w:cs="Arial" w:ascii="Arial" w:hAnsi="Arial"/>
          <w:bCs/>
          <w:sz w:val="20"/>
          <w:szCs w:val="20"/>
        </w:rPr>
        <w:t>”)</w:t>
      </w:r>
    </w:p>
    <w:p>
      <w:pPr>
        <w:pStyle w:val="Normal"/>
        <w:spacing w:lineRule="atLeast" w:line="280"/>
        <w:rPr>
          <w:rFonts w:ascii="Arial" w:hAnsi="Arial" w:cs="Arial"/>
          <w:sz w:val="20"/>
          <w:szCs w:val="20"/>
        </w:rPr>
      </w:pPr>
      <w:r>
        <w:rPr>
          <w:rFonts w:cs="Arial" w:ascii="Arial" w:hAnsi="Arial"/>
          <w:sz w:val="20"/>
          <w:szCs w:val="20"/>
        </w:rPr>
      </w:r>
    </w:p>
    <w:p>
      <w:pPr>
        <w:pStyle w:val="Normal"/>
        <w:spacing w:lineRule="atLeast" w:line="280"/>
        <w:rPr>
          <w:rFonts w:ascii="Arial" w:hAnsi="Arial" w:cs="Arial"/>
          <w:sz w:val="20"/>
          <w:szCs w:val="20"/>
        </w:rPr>
      </w:pPr>
      <w:r>
        <w:rPr>
          <w:rFonts w:cs="Arial" w:ascii="Arial" w:hAnsi="Arial"/>
          <w:sz w:val="20"/>
          <w:szCs w:val="20"/>
        </w:rPr>
        <w:t>(az Alapítvány és az Ösztöndíjas a továbbiakban egyenként a „</w:t>
      </w:r>
      <w:r>
        <w:rPr>
          <w:rFonts w:cs="Arial" w:ascii="Arial" w:hAnsi="Arial"/>
          <w:b/>
          <w:sz w:val="20"/>
          <w:szCs w:val="20"/>
        </w:rPr>
        <w:t>Fél</w:t>
      </w:r>
      <w:r>
        <w:rPr>
          <w:rFonts w:cs="Arial" w:ascii="Arial" w:hAnsi="Arial"/>
          <w:sz w:val="20"/>
          <w:szCs w:val="20"/>
        </w:rPr>
        <w:t>” és együtt a „</w:t>
      </w:r>
      <w:r>
        <w:rPr>
          <w:rFonts w:cs="Arial" w:ascii="Arial" w:hAnsi="Arial"/>
          <w:b/>
          <w:sz w:val="20"/>
          <w:szCs w:val="20"/>
        </w:rPr>
        <w:t>Felek</w:t>
      </w:r>
      <w:r>
        <w:rPr>
          <w:rFonts w:cs="Arial" w:ascii="Arial" w:hAnsi="Arial"/>
          <w:sz w:val="20"/>
          <w:szCs w:val="20"/>
        </w:rPr>
        <w:t>”) között, az alábbi feltételekkel:</w:t>
      </w:r>
    </w:p>
    <w:p>
      <w:pPr>
        <w:pStyle w:val="Normal"/>
        <w:spacing w:lineRule="atLeast" w:line="280"/>
        <w:rPr>
          <w:rFonts w:ascii="Arial" w:hAnsi="Arial" w:cs="Arial"/>
          <w:sz w:val="20"/>
          <w:szCs w:val="20"/>
        </w:rPr>
      </w:pPr>
      <w:r>
        <w:rPr>
          <w:rFonts w:cs="Arial" w:ascii="Arial" w:hAnsi="Arial"/>
          <w:sz w:val="20"/>
          <w:szCs w:val="20"/>
        </w:rPr>
      </w:r>
    </w:p>
    <w:p>
      <w:pPr>
        <w:pStyle w:val="Normal"/>
        <w:spacing w:lineRule="atLeast" w:line="280"/>
        <w:rPr>
          <w:rFonts w:ascii="Arial" w:hAnsi="Arial" w:cs="Arial"/>
          <w:b/>
          <w:b/>
          <w:bCs/>
          <w:sz w:val="20"/>
          <w:szCs w:val="20"/>
        </w:rPr>
      </w:pPr>
      <w:r>
        <w:rPr>
          <w:rFonts w:cs="Arial" w:ascii="Arial" w:hAnsi="Arial"/>
          <w:b/>
          <w:bCs/>
          <w:sz w:val="20"/>
          <w:szCs w:val="20"/>
        </w:rPr>
        <w:t>Tekintettel arra, hogy:</w:t>
      </w:r>
    </w:p>
    <w:p>
      <w:pPr>
        <w:pStyle w:val="Normal"/>
        <w:spacing w:lineRule="atLeast" w:line="280"/>
        <w:rPr>
          <w:rFonts w:ascii="Arial" w:hAnsi="Arial" w:cs="Arial"/>
          <w:sz w:val="20"/>
          <w:szCs w:val="20"/>
        </w:rPr>
      </w:pPr>
      <w:r>
        <w:rPr>
          <w:rFonts w:cs="Arial" w:ascii="Arial" w:hAnsi="Arial"/>
          <w:sz w:val="20"/>
          <w:szCs w:val="20"/>
        </w:rPr>
      </w:r>
    </w:p>
    <w:p>
      <w:pPr>
        <w:pStyle w:val="Normal"/>
        <w:numPr>
          <w:ilvl w:val="0"/>
          <w:numId w:val="2"/>
        </w:numPr>
        <w:spacing w:lineRule="atLeast" w:line="280"/>
        <w:jc w:val="both"/>
        <w:rPr>
          <w:rFonts w:ascii="Arial" w:hAnsi="Arial" w:cs="Arial"/>
          <w:bCs/>
          <w:sz w:val="20"/>
          <w:szCs w:val="20"/>
        </w:rPr>
      </w:pPr>
      <w:r>
        <w:rPr>
          <w:rFonts w:cs="Arial" w:ascii="Arial" w:hAnsi="Arial"/>
          <w:bCs/>
          <w:sz w:val="20"/>
          <w:szCs w:val="20"/>
        </w:rPr>
        <w:t>Az Alapítvány, mint civil szervezet célja az, hogy támogatóinak körében forrásokat mozgósítson a magyar sport javára és ezek révén járuljon hozzá a versenysport fejlődéséhez, mindenekelőtt a mindenkori olimpiai sportágakban az utánpótlás-nevelés támogatása révén; működjön közre a szükséges sport infrastruktúra kialakításában, és ha aktuálissá válik, egy olimpiai pályázat előkészítésében.</w:t>
      </w:r>
    </w:p>
    <w:p>
      <w:pPr>
        <w:pStyle w:val="Normal"/>
        <w:spacing w:lineRule="atLeast" w:line="280"/>
        <w:ind w:left="360" w:hanging="0"/>
        <w:jc w:val="both"/>
        <w:rPr>
          <w:rFonts w:ascii="Arial" w:hAnsi="Arial" w:cs="Arial"/>
          <w:bCs/>
          <w:sz w:val="20"/>
          <w:szCs w:val="20"/>
        </w:rPr>
      </w:pPr>
      <w:r>
        <w:rPr>
          <w:rFonts w:cs="Arial" w:ascii="Arial" w:hAnsi="Arial"/>
          <w:bCs/>
          <w:sz w:val="20"/>
          <w:szCs w:val="20"/>
        </w:rPr>
      </w:r>
    </w:p>
    <w:p>
      <w:pPr>
        <w:pStyle w:val="Normal"/>
        <w:numPr>
          <w:ilvl w:val="0"/>
          <w:numId w:val="2"/>
        </w:numPr>
        <w:spacing w:lineRule="atLeast" w:line="280"/>
        <w:jc w:val="both"/>
        <w:rPr>
          <w:rFonts w:ascii="Arial" w:hAnsi="Arial" w:cs="Arial"/>
          <w:bCs/>
          <w:sz w:val="20"/>
          <w:szCs w:val="20"/>
        </w:rPr>
      </w:pPr>
      <w:r>
        <w:rPr>
          <w:rFonts w:cs="Arial" w:ascii="Arial" w:hAnsi="Arial"/>
          <w:bCs/>
          <w:sz w:val="20"/>
          <w:szCs w:val="20"/>
        </w:rPr>
        <w:t>Az Alapítvány Alapító Okirata szerint a céljaira rendelt vagyonból oktatási vagy egyéb ösztöndíjat, támogatást nyújthat, alapítványi díjat létesíthet; dönthet annak odaítéléséről minden olyan megoldás, tevékenység, személy vagy szervezet részére, amely az Alapítvány céljainak az eléréséhez hasznosítható eredményt ígér.</w:t>
      </w:r>
    </w:p>
    <w:p>
      <w:pPr>
        <w:pStyle w:val="Normal"/>
        <w:spacing w:lineRule="atLeast" w:line="280"/>
        <w:jc w:val="both"/>
        <w:rPr>
          <w:rFonts w:ascii="Arial" w:hAnsi="Arial" w:cs="Arial"/>
          <w:bCs/>
          <w:sz w:val="20"/>
          <w:szCs w:val="20"/>
        </w:rPr>
      </w:pPr>
      <w:r>
        <w:rPr>
          <w:rFonts w:cs="Arial" w:ascii="Arial" w:hAnsi="Arial"/>
          <w:bCs/>
          <w:sz w:val="20"/>
          <w:szCs w:val="20"/>
        </w:rPr>
      </w:r>
    </w:p>
    <w:p>
      <w:pPr>
        <w:pStyle w:val="Normal"/>
        <w:numPr>
          <w:ilvl w:val="0"/>
          <w:numId w:val="2"/>
        </w:numPr>
        <w:spacing w:lineRule="atLeast" w:line="280"/>
        <w:jc w:val="both"/>
        <w:rPr>
          <w:rFonts w:ascii="Arial" w:hAnsi="Arial" w:cs="Arial"/>
          <w:sz w:val="20"/>
          <w:szCs w:val="20"/>
        </w:rPr>
      </w:pPr>
      <w:r>
        <w:rPr>
          <w:rFonts w:cs="Arial" w:ascii="Arial" w:hAnsi="Arial"/>
          <w:bCs/>
          <w:sz w:val="20"/>
          <w:szCs w:val="20"/>
        </w:rPr>
        <w:t>A fentiekre tekintettel az Alapítvány támogatási rendszert (ösztöndíjat) hoz létre és működtet, melynek fő célja megfelelő anyagi feltételek biztosítása az olimpiára készülő és egyidejűleg tanulmányokat folytató sportolók számára.</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2"/>
        </w:numPr>
        <w:spacing w:lineRule="atLeast" w:line="280"/>
        <w:jc w:val="both"/>
        <w:rPr>
          <w:rFonts w:ascii="Arial" w:hAnsi="Arial" w:cs="Arial"/>
          <w:sz w:val="20"/>
          <w:szCs w:val="20"/>
        </w:rPr>
      </w:pPr>
      <w:r>
        <w:rPr>
          <w:rFonts w:cs="Arial" w:ascii="Arial" w:hAnsi="Arial"/>
          <w:bCs/>
          <w:sz w:val="20"/>
          <w:szCs w:val="20"/>
        </w:rPr>
        <w:t xml:space="preserve">Az Alapítvány által </w:t>
      </w:r>
      <w:r>
        <w:rPr>
          <w:rFonts w:cs="Arial" w:ascii="Arial" w:hAnsi="Arial"/>
          <w:bCs/>
          <w:sz w:val="20"/>
          <w:szCs w:val="20"/>
          <w:highlight w:val="yellow"/>
        </w:rPr>
        <w:t>***</w:t>
      </w:r>
      <w:r>
        <w:rPr>
          <w:rFonts w:cs="Arial" w:ascii="Arial" w:hAnsi="Arial"/>
          <w:bCs/>
          <w:sz w:val="20"/>
          <w:szCs w:val="20"/>
        </w:rPr>
        <w:t xml:space="preserve"> napján kiírt pályázat nyerteseként az Ösztöndíjas jogosulttá vált az Alapítvány által biztosított ösztöndíjra, a jelen szerződésben foglalt feltételekkel.</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b/>
          <w:b/>
          <w:bCs/>
          <w:sz w:val="20"/>
          <w:szCs w:val="20"/>
        </w:rPr>
      </w:pPr>
      <w:r>
        <w:rPr>
          <w:rFonts w:cs="Arial" w:ascii="Arial" w:hAnsi="Arial"/>
          <w:b/>
          <w:bCs/>
          <w:sz w:val="20"/>
          <w:szCs w:val="20"/>
        </w:rPr>
        <w:t>A fentiek alapján a Felek a következőkben állapodnak meg:</w:t>
      </w:r>
    </w:p>
    <w:p>
      <w:pPr>
        <w:pStyle w:val="Normal"/>
        <w:spacing w:lineRule="atLeast" w:line="280"/>
        <w:jc w:val="both"/>
        <w:rPr>
          <w:rFonts w:ascii="Arial" w:hAnsi="Arial" w:cs="Arial"/>
          <w:b/>
          <w:b/>
          <w:bCs/>
          <w:sz w:val="20"/>
          <w:szCs w:val="20"/>
        </w:rPr>
      </w:pPr>
      <w:r>
        <w:rPr>
          <w:rFonts w:cs="Arial" w:ascii="Arial" w:hAnsi="Arial"/>
          <w:b/>
          <w:bCs/>
          <w:sz w:val="20"/>
          <w:szCs w:val="20"/>
        </w:rPr>
      </w:r>
    </w:p>
    <w:p>
      <w:pPr>
        <w:pStyle w:val="Normal"/>
        <w:spacing w:lineRule="atLeast" w:line="280"/>
        <w:jc w:val="both"/>
        <w:rPr>
          <w:rFonts w:ascii="Arial" w:hAnsi="Arial" w:cs="Arial"/>
          <w:b/>
          <w:b/>
          <w:bCs/>
          <w:sz w:val="20"/>
          <w:szCs w:val="20"/>
        </w:rPr>
      </w:pPr>
      <w:r>
        <w:rPr>
          <w:rFonts w:cs="Arial" w:ascii="Arial" w:hAnsi="Arial"/>
          <w:b/>
          <w:bCs/>
          <w:sz w:val="20"/>
          <w:szCs w:val="20"/>
        </w:rPr>
        <w:t>I. Az ösztöndíj célja</w:t>
      </w:r>
    </w:p>
    <w:p>
      <w:pPr>
        <w:pStyle w:val="Normal"/>
        <w:spacing w:lineRule="atLeast" w:line="280"/>
        <w:jc w:val="both"/>
        <w:rPr>
          <w:rFonts w:ascii="Arial" w:hAnsi="Arial" w:cs="Arial"/>
          <w:b/>
          <w:b/>
          <w:bCs/>
          <w:sz w:val="20"/>
          <w:szCs w:val="20"/>
        </w:rPr>
      </w:pPr>
      <w:r>
        <w:rPr>
          <w:rFonts w:cs="Arial" w:ascii="Arial" w:hAnsi="Arial"/>
          <w:b/>
          <w:bCs/>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 xml:space="preserve">Az Ösztöndíjas sporttevékenységére tekintettel és tanulmányai sikerének elősegítése érdekében az Alapítvány az Ösztöndíjas által benyújtott </w:t>
      </w:r>
      <w:r>
        <w:rPr>
          <w:rFonts w:cs="Arial" w:ascii="Arial" w:hAnsi="Arial"/>
          <w:sz w:val="20"/>
          <w:szCs w:val="20"/>
          <w:highlight w:val="yellow"/>
        </w:rPr>
        <w:t>***</w:t>
      </w:r>
      <w:r>
        <w:rPr>
          <w:rFonts w:cs="Arial" w:ascii="Arial" w:hAnsi="Arial"/>
          <w:sz w:val="20"/>
          <w:szCs w:val="20"/>
        </w:rPr>
        <w:t xml:space="preserve"> számon nyilvántartásba vett pályázat alapján pénzbeli támogatást (ösztöndíjat) nyújt az Ösztöndíjas részére, a jelen szerződésben meghatározott feltételekkel.</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 jelen szerződés szerinti ösztöndíj teljes összege kizárólag az Ösztöndíjas által a [</w:t>
      </w:r>
      <w:r>
        <w:rPr>
          <w:rFonts w:cs="Arial" w:ascii="Arial" w:hAnsi="Arial"/>
          <w:sz w:val="20"/>
          <w:szCs w:val="20"/>
          <w:highlight w:val="yellow"/>
        </w:rPr>
        <w:t>oktatási intézmény, tagozat, szak</w:t>
      </w:r>
      <w:r>
        <w:rPr>
          <w:rFonts w:cs="Arial" w:ascii="Arial" w:hAnsi="Arial"/>
          <w:sz w:val="20"/>
          <w:szCs w:val="20"/>
        </w:rPr>
        <w:t>] oktatási intézményben folytatott tanulmányok finanszírozására használható fel.</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 Felek rögzítik, hogy az Alapítvány közhasznú minőségére, valamint arra tekintettel, hogy az Alapítvány Alapító Okirata az oktatási célú ösztöndíj adományozását kifejezetten lehetővé teszi, az ösztöndíj a személyi jövedelemadóról szóló 1995. évi CXVII. törvény 1. számú mellékletének 3.1 pontja szerint, mint közcélú juttatás mentes a személyi jövedelemadó alól.</w:t>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 xml:space="preserve">Az ösztöndíjra való jogosultság a jelen szerződés megkötésétől legfeljebb az Ösztöndíjas tanulmányainak befejezéséig tartó időtartamra illeti meg az Ösztöndíjast. </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Ösztöndíjas tudomásul veszi, hogy a jelen szerződés szerinti ösztöndíj kizárólag a jelen szerződésben meghatározott oktatási intézményben, tagozaton és szakon folytatott tanulmányaira vonatkozóan, a jelen szerződésben meghatározott időtartam alatt illeti meg. Az Ösztöndíjas az oktatási intézmény, tagozat vagy szak megváltoztatására a jelen szerződés hatálya alatt nem jogosult, illetve az ilyen változtatás a jelen szerződés módosítását vagy megszűnését vonja maga után.</w:t>
      </w:r>
    </w:p>
    <w:p>
      <w:pPr>
        <w:pStyle w:val="ListParagrap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Ösztöndíjas kijelenti, hogy a jelen szerződésben vállalt kötelezettségei nem befolyásolják a már korábban harmadik személlyel megkötött szerződése alapján esetlegesen fennálló kötelezettségeinek teljesítését, illetve azokkal nem ütközik.</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b/>
          <w:b/>
          <w:sz w:val="20"/>
          <w:szCs w:val="20"/>
        </w:rPr>
      </w:pPr>
      <w:r>
        <w:rPr>
          <w:rFonts w:cs="Arial" w:ascii="Arial" w:hAnsi="Arial"/>
          <w:b/>
          <w:sz w:val="20"/>
          <w:szCs w:val="20"/>
        </w:rPr>
        <w:t>II. Az ösztöndíj összege</w:t>
      </w:r>
    </w:p>
    <w:p>
      <w:pPr>
        <w:pStyle w:val="Normal"/>
        <w:spacing w:lineRule="atLeast" w:line="280"/>
        <w:jc w:val="both"/>
        <w:rPr>
          <w:rFonts w:ascii="Arial" w:hAnsi="Arial" w:cs="Arial"/>
          <w:b/>
          <w:b/>
          <w:sz w:val="20"/>
          <w:szCs w:val="20"/>
        </w:rPr>
      </w:pPr>
      <w:r>
        <w:rPr>
          <w:rFonts w:cs="Arial" w:ascii="Arial" w:hAnsi="Arial"/>
          <w:b/>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 xml:space="preserve">A jelen szerződés alapján az Ösztöndíjas részére a 4. pontban meghatározott időtartam alatt kifizetendő ösztöndíj teljes összege </w:t>
      </w:r>
      <w:r>
        <w:rPr>
          <w:rFonts w:cs="Arial" w:ascii="Arial" w:hAnsi="Arial"/>
          <w:sz w:val="20"/>
          <w:szCs w:val="20"/>
          <w:highlight w:val="yellow"/>
        </w:rPr>
        <w:t>***</w:t>
      </w:r>
      <w:r>
        <w:rPr>
          <w:rFonts w:cs="Arial" w:ascii="Arial" w:hAnsi="Arial"/>
          <w:sz w:val="20"/>
          <w:szCs w:val="20"/>
        </w:rPr>
        <w:t xml:space="preserve"> Ft (azaz </w:t>
      </w:r>
      <w:r>
        <w:rPr>
          <w:rFonts w:cs="Arial" w:ascii="Arial" w:hAnsi="Arial"/>
          <w:sz w:val="20"/>
          <w:szCs w:val="20"/>
          <w:highlight w:val="yellow"/>
        </w:rPr>
        <w:t>***</w:t>
      </w:r>
      <w:r>
        <w:rPr>
          <w:rFonts w:cs="Arial" w:ascii="Arial" w:hAnsi="Arial"/>
          <w:sz w:val="20"/>
          <w:szCs w:val="20"/>
        </w:rPr>
        <w:t xml:space="preserve"> forint).</w:t>
      </w:r>
    </w:p>
    <w:p>
      <w:pPr>
        <w:pStyle w:val="Normal"/>
        <w:spacing w:lineRule="atLeast" w:line="280"/>
        <w:jc w:val="both"/>
        <w:rPr>
          <w:rFonts w:ascii="Arial" w:hAnsi="Arial" w:cs="Arial"/>
          <w:b/>
          <w:b/>
          <w:sz w:val="20"/>
          <w:szCs w:val="20"/>
        </w:rPr>
      </w:pPr>
      <w:r>
        <w:rPr>
          <w:rFonts w:cs="Arial" w:ascii="Arial" w:hAnsi="Arial"/>
          <w:b/>
          <w:sz w:val="20"/>
          <w:szCs w:val="20"/>
        </w:rPr>
      </w:r>
    </w:p>
    <w:p>
      <w:pPr>
        <w:pStyle w:val="Normal"/>
        <w:spacing w:lineRule="atLeast" w:line="280"/>
        <w:jc w:val="both"/>
        <w:rPr>
          <w:rFonts w:ascii="Arial" w:hAnsi="Arial" w:cs="Arial"/>
          <w:b/>
          <w:b/>
          <w:sz w:val="20"/>
          <w:szCs w:val="20"/>
        </w:rPr>
      </w:pPr>
      <w:r>
        <w:rPr>
          <w:rFonts w:cs="Arial" w:ascii="Arial" w:hAnsi="Arial"/>
          <w:b/>
          <w:sz w:val="20"/>
          <w:szCs w:val="20"/>
        </w:rPr>
        <w:t>III. Az ösztöndíj folyósítása</w:t>
      </w:r>
    </w:p>
    <w:p>
      <w:pPr>
        <w:pStyle w:val="Normal"/>
        <w:spacing w:lineRule="atLeast" w:line="280"/>
        <w:jc w:val="both"/>
        <w:rPr>
          <w:rFonts w:ascii="Arial" w:hAnsi="Arial" w:cs="Arial"/>
          <w:b/>
          <w:b/>
          <w:sz w:val="20"/>
          <w:szCs w:val="20"/>
        </w:rPr>
      </w:pPr>
      <w:r>
        <w:rPr>
          <w:rFonts w:cs="Arial" w:ascii="Arial" w:hAnsi="Arial"/>
          <w:b/>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ösztöndíj teljes összege – amennyiben jelen szerződés másként nem rendelkezik – vissza nem térítendő pénzbeli támogatás formájában kerül kifizetésre.</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ösztöndíj adott szemeszterre vonatkozó esedékes összegét az Alapítvány közvetlenül az Ösztöndíjas által benyújtott pályázatban megjelölt oktatási intézmény számlájára teljesíti, az Ösztöndíjas nevében, banki átutalás útján, „tandíj” megjegyzéssel.</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ösztöndíj folyósítására egyenlő, vagy a tandíjfizetés rendjének megfelelő részletekben, az adott oktatási intézmény által alkalmazott tanrend szerinti szemeszterenként egy alkalommal kerül sor. Egy tanulmányi szemeszterre vonatkozóan az Ösztöndíjas részére az ösztöndíj csak egy alkalommal kerülhet kifizetésre.</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ösztöndíjas tudomásul veszi és vállalja, hogy – az ösztöndíj visszafizetésére vonatkozó jelen szerződésben meghatározott valamely feltétel teljesülése esetén - a részére kifizetett ösztöndíj összegének visszafizetéséért teljes felelősséggel tartozik, függetlenül attól, hogy az ösztöndíj nem közvetlenül részére, hanem az adott oktatási intézmény számlájára kerül átutalásra.</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ösztöndíj összegének közvetlenül az Ösztöndíjas részére történő kifizetésére az Ösztöndíjas ilyen irányú írásbeli kérelmére az Alapítvány Kuratóriumának egyedi döntése alapján esetileg, csak különös méltánylást érdemlő és indokolt esetben kerülhet sor.</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b/>
          <w:b/>
          <w:sz w:val="20"/>
          <w:szCs w:val="20"/>
        </w:rPr>
      </w:pPr>
      <w:r>
        <w:rPr>
          <w:rFonts w:cs="Arial" w:ascii="Arial" w:hAnsi="Arial"/>
          <w:b/>
          <w:sz w:val="20"/>
          <w:szCs w:val="20"/>
        </w:rPr>
        <w:t>IV. A Felek együttműködési kötelezettsége</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Ösztöndíjas az ösztöndíjra való jogosultságát megalapozó adataiban, illetve körülményeiben bekövetkezett bármely változást (különösen, de nem kizárólagosan, hallgatói jogviszonya vagy az ösztöndíj alapjául szolgáló tanulmányai módosítását, szüneteltetését vagy megszűnését, illetve sporttevékenységének szüneteltetését vagy megszüntetését) köteles haladéktalanul, de legkésőbb a változás bekövetkezésétől számított 8 (nyolc) napon belül írásban jelezni az Alapítvány felé.</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 xml:space="preserve">Az Ösztöndíjas félévente (a tanulmányi szemeszter lezárását követő 15 (tizenöt) napon belül) köteles eljuttatni az Alapítvány részére a szemeszter sikeres lezárását igazoló leckekönyvének másolatát. </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Ösztöndíjas köteles a tanulmányok befejezésétől számított 60 (hatvan) napon belül a tanulmányai sikeres lezárását igazoló hivatalos dokumentum másolatát megküldeni az Alapítvány részére. Ennek elmulasztása az Alapítvány jelen szerződéstől történő elállásra vonatkozó jogát alapozza meg.</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Ösztöndíjas kötelezettséget vállal arra, hogy a tanulmányait legjobb tudása és képességei szerint, lelkiismeretesen folytatja és vizsgakötelezettségeinek mindenkor a legjobb tudása szerint, határidőben eleget tesz, tanulmányait eredményesen befejezi.</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pPr>
      <w:r>
        <w:rPr>
          <w:rFonts w:cs="Arial" w:ascii="Arial" w:hAnsi="Arial"/>
          <w:sz w:val="20"/>
          <w:szCs w:val="20"/>
        </w:rPr>
        <w:t xml:space="preserve">Az Ösztöndíjas hozzájárulását adja ahhoz, hogy az Alapítvány az Ösztöndíjas nevét, mint az Alapítvány által támogatott személyt nyilvánosságra hozza, továbbá hozzájárul személyes adatainak az Alapítvány általi kezeléséhez </w:t>
      </w:r>
      <w:r>
        <w:rPr>
          <w:rFonts w:cs="Arial" w:ascii="Arial" w:hAnsi="Arial"/>
          <w:sz w:val="20"/>
          <w:szCs w:val="20"/>
        </w:rPr>
        <w:t>(adatkezelési tájékoztató alapján)</w:t>
      </w:r>
      <w:r>
        <w:rPr>
          <w:rFonts w:cs="Arial" w:ascii="Arial" w:hAnsi="Arial"/>
          <w:sz w:val="20"/>
          <w:szCs w:val="20"/>
        </w:rPr>
        <w:t>. Az Ösztöndíjas vállalja, hogy személyes adatai esetleges változásáról írásban értesíti az Alapítványt. Az adatkezelés célja az ösztöndíj programban történő részvétel adminisztrálása, időtartama az utolsó ösztöndíj folyósítást követő 6. (hatodik) adóév vége. Az adatokhoz az Alapítvány ösztöndíj programot kezelő munkatársai, megbízottai férhetnek hozzá.</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Ösztöndíjas hozzájárulását adja ahhoz, hogy az Alapítvány az ösztöndíj jogosultságot megalapozó adatait (pl. olimpiai kerettagságát, versenyeredményeit, stb.) sportszövetségével egyeztesse, valamint, hogy sportszövetsége a sportolói tevékenységével kapcsolatos változásokról (így különösen sporttevékenységének szüneteltetése vagy megszüntetése, doppingvétség gyanúja, stb.) közvetlenül értesítse az Alapítványt.</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Ösztöndíjas hozzájárulását adja továbbá ahhoz, hogy az Alapítvány az ösztöndíj jogosultságot megalapozó adatait (pl. tanulmányi előmenetele, stb.) az érintett oktatási intézménnyel egyeztesse, valamint, hogy az érintett oktatási intézmény, a tanulmányait érintő bármely változásról (pl. évismétlés, halasztás, felfüggesztés, stb.) közvetlenül értesítse az Alapítványt.</w:t>
      </w:r>
    </w:p>
    <w:p>
      <w:pPr>
        <w:pStyle w:val="ListParagraph"/>
        <w:rPr>
          <w:rFonts w:ascii="Arial" w:hAnsi="Arial" w:cs="Arial"/>
          <w:sz w:val="20"/>
          <w:szCs w:val="20"/>
        </w:rPr>
      </w:pPr>
      <w:r>
        <w:rPr>
          <w:rFonts w:cs="Arial" w:ascii="Arial" w:hAnsi="Arial"/>
          <w:sz w:val="20"/>
          <w:szCs w:val="20"/>
        </w:rPr>
      </w:r>
    </w:p>
    <w:p>
      <w:pPr>
        <w:pStyle w:val="ListParagraph"/>
        <w:numPr>
          <w:ilvl w:val="0"/>
          <w:numId w:val="3"/>
        </w:numPr>
        <w:spacing w:lineRule="atLeast" w:line="280"/>
        <w:jc w:val="both"/>
        <w:rPr>
          <w:rFonts w:ascii="Arial" w:hAnsi="Arial" w:cs="Arial"/>
          <w:sz w:val="20"/>
          <w:szCs w:val="20"/>
        </w:rPr>
      </w:pPr>
      <w:r>
        <w:rPr>
          <w:rFonts w:cs="Arial" w:ascii="Arial" w:hAnsi="Arial"/>
          <w:sz w:val="20"/>
          <w:szCs w:val="20"/>
        </w:rPr>
        <w:t>Az Ösztöndíjas a jelen szerződés aláírásával hozzájárulását adja ahhoz, hogy az illetékes sportszövetség és az érintett oktatási intézmény a fenti 18. és 19. pontokban meghatározott értesítéseket megtegye és adott esetben minden ehhez szükséges külön felhatalmazást megad az érintett oktatási intézmény illetve sportszövetség részére.</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b/>
          <w:b/>
          <w:sz w:val="20"/>
          <w:szCs w:val="20"/>
        </w:rPr>
      </w:pPr>
      <w:r>
        <w:rPr>
          <w:rFonts w:cs="Arial" w:ascii="Arial" w:hAnsi="Arial"/>
          <w:b/>
          <w:sz w:val="20"/>
          <w:szCs w:val="20"/>
        </w:rPr>
        <w:t>V. Elállás, megszűnés</w:t>
      </w:r>
    </w:p>
    <w:p>
      <w:pPr>
        <w:pStyle w:val="Normal"/>
        <w:spacing w:lineRule="atLeast" w:line="280"/>
        <w:jc w:val="both"/>
        <w:rPr>
          <w:rFonts w:ascii="Arial" w:hAnsi="Arial" w:cs="Arial"/>
          <w:b/>
          <w:b/>
          <w:sz w:val="20"/>
          <w:szCs w:val="20"/>
        </w:rPr>
      </w:pPr>
      <w:r>
        <w:rPr>
          <w:rFonts w:cs="Arial" w:ascii="Arial" w:hAnsi="Arial"/>
          <w:b/>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 xml:space="preserve">A jelen szerződés az Ösztöndíjas tanulmányainak befejezéséig tartó határozott időtartamra jött létre. A fentiek alapján a jelen szerződés lejáratának napja: </w:t>
      </w:r>
      <w:r>
        <w:rPr>
          <w:rFonts w:cs="Arial" w:ascii="Arial" w:hAnsi="Arial"/>
          <w:sz w:val="20"/>
          <w:szCs w:val="20"/>
          <w:highlight w:val="yellow"/>
        </w:rPr>
        <w:t>***</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Alapítvány - a már kifizetett ösztöndíjak tekintetében is - elállásra jogosult, ha a rendelkezésére álló információk alapján hitelt érdemlő módon megállapítható, hogy az Ösztöndíjas</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1"/>
          <w:numId w:val="4"/>
        </w:numPr>
        <w:spacing w:lineRule="atLeast" w:line="280"/>
        <w:jc w:val="both"/>
        <w:rPr>
          <w:rFonts w:ascii="Arial" w:hAnsi="Arial" w:cs="Arial"/>
          <w:sz w:val="20"/>
          <w:szCs w:val="20"/>
        </w:rPr>
      </w:pPr>
      <w:r>
        <w:rPr>
          <w:rFonts w:cs="Arial" w:ascii="Arial" w:hAnsi="Arial"/>
          <w:sz w:val="20"/>
          <w:szCs w:val="20"/>
        </w:rPr>
        <w:t>jogosulatlanul vette igénybe az ösztöndíjat;</w:t>
      </w:r>
    </w:p>
    <w:p>
      <w:pPr>
        <w:pStyle w:val="Normal"/>
        <w:numPr>
          <w:ilvl w:val="1"/>
          <w:numId w:val="4"/>
        </w:numPr>
        <w:spacing w:lineRule="atLeast" w:line="280"/>
        <w:jc w:val="both"/>
        <w:rPr>
          <w:rFonts w:ascii="Arial" w:hAnsi="Arial" w:cs="Arial"/>
          <w:sz w:val="20"/>
          <w:szCs w:val="20"/>
        </w:rPr>
      </w:pPr>
      <w:r>
        <w:rPr>
          <w:rFonts w:cs="Arial" w:ascii="Arial" w:hAnsi="Arial"/>
          <w:sz w:val="20"/>
          <w:szCs w:val="20"/>
        </w:rPr>
        <w:t>az ösztöndíjról szóló döntés tartalmát érdemben befolyásoló valótlan, hamis vagy megtévesztő adatot szolgáltatott vagy ilyen nyilatkozatot tett a támogatási igény benyújtásakor;</w:t>
      </w:r>
    </w:p>
    <w:p>
      <w:pPr>
        <w:pStyle w:val="Normal"/>
        <w:numPr>
          <w:ilvl w:val="1"/>
          <w:numId w:val="4"/>
        </w:numPr>
        <w:spacing w:lineRule="atLeast" w:line="280"/>
        <w:jc w:val="both"/>
        <w:rPr>
          <w:rFonts w:ascii="Arial" w:hAnsi="Arial" w:cs="Arial"/>
          <w:sz w:val="20"/>
          <w:szCs w:val="20"/>
        </w:rPr>
      </w:pPr>
      <w:r>
        <w:rPr>
          <w:rFonts w:cs="Arial" w:ascii="Arial" w:hAnsi="Arial"/>
          <w:sz w:val="20"/>
          <w:szCs w:val="20"/>
        </w:rPr>
        <w:t>neki felróható okból megszegi a jelen ösztöndíj szerződésből eredő bármely kötelezettségét;</w:t>
      </w:r>
    </w:p>
    <w:p>
      <w:pPr>
        <w:pStyle w:val="Normal"/>
        <w:numPr>
          <w:ilvl w:val="1"/>
          <w:numId w:val="4"/>
        </w:numPr>
        <w:spacing w:lineRule="atLeast" w:line="280"/>
        <w:jc w:val="both"/>
        <w:rPr>
          <w:rFonts w:ascii="Arial" w:hAnsi="Arial" w:cs="Arial"/>
          <w:sz w:val="20"/>
          <w:szCs w:val="20"/>
        </w:rPr>
      </w:pPr>
      <w:r>
        <w:rPr>
          <w:rFonts w:cs="Arial" w:ascii="Arial" w:hAnsi="Arial"/>
          <w:sz w:val="20"/>
          <w:szCs w:val="20"/>
        </w:rPr>
        <w:t>az ösztöndíj folyósításának feltételeként előírt nyilatkozatok bármelyikét visszavonja;</w:t>
      </w:r>
    </w:p>
    <w:p>
      <w:pPr>
        <w:pStyle w:val="Normal"/>
        <w:numPr>
          <w:ilvl w:val="1"/>
          <w:numId w:val="4"/>
        </w:numPr>
        <w:spacing w:lineRule="atLeast" w:line="280"/>
        <w:jc w:val="both"/>
        <w:rPr>
          <w:rFonts w:ascii="Arial" w:hAnsi="Arial" w:cs="Arial"/>
          <w:sz w:val="20"/>
          <w:szCs w:val="20"/>
        </w:rPr>
      </w:pPr>
      <w:r>
        <w:rPr>
          <w:rFonts w:cs="Arial" w:ascii="Arial" w:hAnsi="Arial"/>
          <w:sz w:val="20"/>
          <w:szCs w:val="20"/>
        </w:rPr>
        <w:t>az ösztöndíjat nem a szerződésben megjelölt célra használja fel, illetve az ösztöndíj összegét jogosulatlanul továbbadja;</w:t>
      </w:r>
    </w:p>
    <w:p>
      <w:pPr>
        <w:pStyle w:val="Normal"/>
        <w:numPr>
          <w:ilvl w:val="1"/>
          <w:numId w:val="4"/>
        </w:numPr>
        <w:spacing w:lineRule="atLeast" w:line="280"/>
        <w:jc w:val="both"/>
        <w:rPr>
          <w:rFonts w:ascii="Arial" w:hAnsi="Arial" w:cs="Arial"/>
          <w:sz w:val="20"/>
          <w:szCs w:val="20"/>
        </w:rPr>
      </w:pPr>
      <w:r>
        <w:rPr>
          <w:rFonts w:cs="Arial" w:ascii="Arial" w:hAnsi="Arial"/>
          <w:sz w:val="20"/>
          <w:szCs w:val="20"/>
        </w:rPr>
        <w:t>az ösztöndíjasnak felróható súlyos okból sporttevékenysége felfüggesztésére, vagy megszüntetésére kerül sor (pl. bundavétség elkövetése, vagy doppingvétség miatt);</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elállásra okot adó körülmény bizonyítására az Alapítvány jogosult felhasználni az Ösztöndíjas sportszövetségétől, illetve az érintett oktatási intézménytől kapott értesítéseket.</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elállás a jelen szerződést a megkötésére visszamenő hatállyal (ex tunc) szünteti meg.</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 xml:space="preserve">Az Alapítvány elállási jogát az Ösztöndíjashoz intézett, egyoldalú írásbeli nyilatkozattal gyakorolja. Az elálláshoz kapcsolódó jogkövetkezmények a nyilatkozat kézbesítésével állnak be. </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Alapítvány elállása esetén az Ösztöndíjas köteles a számára folyósított és jogosulatlanul igénybe vett ösztöndíj összegét a jegybanki alapkamattal növelve és az ösztöndíj jogosulatlanul igénybe vett összegének 30%-át kitevő kötbért az Alapítvány részére visszatéríteni, illetve az Alapítvány számlájára befizetni. A kamat és kötbérszámítás első napja az ösztöndíj jogosulatlan felhasználásának első napja, utolsó napja a visszafizetési kötelezettség teljesítésének napja.</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Amennyiben a 22. pontban foglalt elállási okok bármelyike felmerül, az Alapítvány dönthet úgy is, hogy a jelen szerződést felmondja, azaz a jövőre nézve szünteti meg. Az Alapítvány az ösztöndíj folyósításától részben is elállhat, illetve azt részben is felmondhatja. Az Alapítvány az elállás, felmondás során figyelembe veszi különösen az eltelt időt és a sportoló közreható magatartásának felróhatóságát.</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 xml:space="preserve">Amennyiben az Ösztöndíjas az adataiban, körülményeiben bekövetkezett esetleges változásokra, illetve tanulmányai sikeres folytatásának igazolására vonatkozó adatszolgáltatási kötelezettségét elmulasztja, az Alapítvány saját mérlegelése alapján dönthet az ösztöndíj folyósításának részbeni vagy teljes felfüggesztéséről. A felfüggesztés addig maradhat érvényben, ameddig az Ösztöndíjas az adatszolgáltatási kötelezettségének eleget nem tesz. </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Amennyiben az Ösztöndíjas az adatszolgáltatási kötelezettségének az Alapítvány felszólítására, a felszólításban meghatározott határidőben sem tesz eleget, az Alapítvány dönthet a jelen szerződés felmondásáról és az ösztöndíj folyósításának megszüntetéséről.</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Az Alapítvány a jelen szerződést felmondhatja, amennyiben az ösztöndíjra az Ösztöndíjas már nem lenne jogosult, illetve amennyiben tanulmányait nem folytatja, vagy azokat megszakítja, valamint ha sporttevékenységét felfüggeszti, vagy megszünteti.</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bCs/>
          <w:sz w:val="20"/>
          <w:szCs w:val="20"/>
        </w:rPr>
        <w:t>Az Ösztöndíjas az ösztöndíjról írásban lemondhat. A lemondás kézhezvételét követően az Alapítvány haladéktalanul intézkedik az ösztöndíj folyósításának megszüntetéséről. Az ösztöndíjról történt lemondás esetén a jelen szerződés a lemondás kézhezvételével megszűnik.</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b/>
          <w:b/>
          <w:sz w:val="20"/>
          <w:szCs w:val="20"/>
        </w:rPr>
      </w:pPr>
      <w:r>
        <w:rPr>
          <w:rFonts w:cs="Arial" w:ascii="Arial" w:hAnsi="Arial"/>
          <w:b/>
          <w:sz w:val="20"/>
          <w:szCs w:val="20"/>
        </w:rPr>
        <w:t>VI. Vegyes rendelkezések</w:t>
      </w:r>
    </w:p>
    <w:p>
      <w:pPr>
        <w:pStyle w:val="Normal"/>
        <w:spacing w:lineRule="atLeast" w:line="280"/>
        <w:jc w:val="both"/>
        <w:rPr>
          <w:rFonts w:ascii="Arial" w:hAnsi="Arial" w:cs="Arial"/>
          <w:b/>
          <w:b/>
          <w:sz w:val="20"/>
          <w:szCs w:val="20"/>
        </w:rPr>
      </w:pPr>
      <w:r>
        <w:rPr>
          <w:rFonts w:cs="Arial" w:ascii="Arial" w:hAnsi="Arial"/>
          <w:b/>
          <w:sz w:val="20"/>
          <w:szCs w:val="20"/>
        </w:rPr>
      </w:r>
    </w:p>
    <w:p>
      <w:pPr>
        <w:pStyle w:val="Normal"/>
        <w:numPr>
          <w:ilvl w:val="0"/>
          <w:numId w:val="3"/>
        </w:numPr>
        <w:spacing w:lineRule="atLeast" w:line="280"/>
        <w:jc w:val="both"/>
        <w:rPr>
          <w:rFonts w:ascii="Arial" w:hAnsi="Arial" w:cs="Arial"/>
          <w:bCs/>
          <w:sz w:val="20"/>
          <w:szCs w:val="20"/>
        </w:rPr>
      </w:pPr>
      <w:r>
        <w:rPr>
          <w:rFonts w:cs="Arial" w:ascii="Arial" w:hAnsi="Arial"/>
          <w:bCs/>
          <w:sz w:val="20"/>
          <w:szCs w:val="20"/>
        </w:rPr>
        <w:t>Jelen szerződésre és az itt nem rendezett kérdésekre a magyar jog irányadó.</w:t>
      </w:r>
    </w:p>
    <w:p>
      <w:pPr>
        <w:pStyle w:val="Normal"/>
        <w:spacing w:lineRule="atLeast" w:line="280"/>
        <w:jc w:val="both"/>
        <w:rPr>
          <w:rFonts w:ascii="Arial" w:hAnsi="Arial" w:cs="Arial"/>
          <w:bCs/>
          <w:sz w:val="20"/>
          <w:szCs w:val="20"/>
        </w:rPr>
      </w:pPr>
      <w:r>
        <w:rPr>
          <w:rFonts w:cs="Arial" w:ascii="Arial" w:hAnsi="Arial"/>
          <w:bCs/>
          <w:sz w:val="20"/>
          <w:szCs w:val="20"/>
        </w:rPr>
      </w:r>
    </w:p>
    <w:p>
      <w:pPr>
        <w:pStyle w:val="Normal"/>
        <w:numPr>
          <w:ilvl w:val="0"/>
          <w:numId w:val="3"/>
        </w:numPr>
        <w:spacing w:lineRule="atLeast" w:line="280"/>
        <w:jc w:val="both"/>
        <w:rPr>
          <w:rFonts w:ascii="Arial" w:hAnsi="Arial" w:cs="Arial"/>
          <w:bCs/>
          <w:sz w:val="20"/>
          <w:szCs w:val="20"/>
        </w:rPr>
      </w:pPr>
      <w:r>
        <w:rPr>
          <w:rFonts w:cs="Arial" w:ascii="Arial" w:hAnsi="Arial"/>
          <w:bCs/>
          <w:sz w:val="20"/>
          <w:szCs w:val="20"/>
        </w:rPr>
        <w:t>A jelen szerződéssel kapcsolatos vitás kérdéseket a Felek elsősorban békés úton kísérelnek megoldani. Amennyiben ez nem vezet eredményre, a Felek a hatáskörrel és illetékességgel rendelkező rendes bíróság előtt rendezik jogvitájukat.</w:t>
      </w:r>
    </w:p>
    <w:p>
      <w:pPr>
        <w:pStyle w:val="Normal"/>
        <w:spacing w:lineRule="atLeast" w:line="280"/>
        <w:jc w:val="both"/>
        <w:rPr>
          <w:rFonts w:ascii="Arial" w:hAnsi="Arial" w:cs="Arial"/>
          <w:bCs/>
          <w:sz w:val="20"/>
          <w:szCs w:val="20"/>
        </w:rPr>
      </w:pPr>
      <w:r>
        <w:rPr>
          <w:rFonts w:cs="Arial" w:ascii="Arial" w:hAnsi="Arial"/>
          <w:bCs/>
          <w:sz w:val="20"/>
          <w:szCs w:val="20"/>
        </w:rPr>
      </w:r>
    </w:p>
    <w:p>
      <w:pPr>
        <w:pStyle w:val="Normal"/>
        <w:numPr>
          <w:ilvl w:val="0"/>
          <w:numId w:val="3"/>
        </w:numPr>
        <w:spacing w:lineRule="atLeast" w:line="280"/>
        <w:jc w:val="both"/>
        <w:rPr>
          <w:rFonts w:ascii="Arial" w:hAnsi="Arial" w:cs="Arial"/>
          <w:bCs/>
          <w:sz w:val="20"/>
          <w:szCs w:val="20"/>
        </w:rPr>
      </w:pPr>
      <w:r>
        <w:rPr>
          <w:rFonts w:cs="Arial" w:ascii="Arial" w:hAnsi="Arial"/>
          <w:bCs/>
          <w:sz w:val="20"/>
          <w:szCs w:val="20"/>
        </w:rPr>
        <w:t>A jelen szerződés kizárólag a Felek írásbeli megállapodásával módosítható. Nem minősül szerződésmódosításnak a Felek személyes adataiban, így különösen lakcímében, székhelyében vagy képviselőjében bekövetkező változás, melyről az érintett Fél a másik Felet – az eset körülményeitől függően – vagy előzetesen, vagy a változás bekövetkeztétől számított 10 napon belül írásban értesíti.</w:t>
      </w:r>
    </w:p>
    <w:p>
      <w:pPr>
        <w:pStyle w:val="Normal"/>
        <w:spacing w:lineRule="atLeast" w:line="280"/>
        <w:jc w:val="both"/>
        <w:rPr>
          <w:rFonts w:ascii="Arial" w:hAnsi="Arial" w:cs="Arial"/>
          <w:bCs/>
          <w:sz w:val="20"/>
          <w:szCs w:val="20"/>
        </w:rPr>
      </w:pPr>
      <w:r>
        <w:rPr>
          <w:rFonts w:cs="Arial" w:ascii="Arial" w:hAnsi="Arial"/>
          <w:bCs/>
          <w:sz w:val="20"/>
          <w:szCs w:val="20"/>
        </w:rPr>
      </w:r>
    </w:p>
    <w:p>
      <w:pPr>
        <w:pStyle w:val="Normal"/>
        <w:numPr>
          <w:ilvl w:val="0"/>
          <w:numId w:val="3"/>
        </w:numPr>
        <w:spacing w:lineRule="atLeast" w:line="280"/>
        <w:jc w:val="both"/>
        <w:rPr>
          <w:rFonts w:ascii="Arial" w:hAnsi="Arial" w:cs="Arial"/>
          <w:bCs/>
          <w:sz w:val="20"/>
          <w:szCs w:val="20"/>
        </w:rPr>
      </w:pPr>
      <w:r>
        <w:rPr>
          <w:rFonts w:cs="Arial" w:ascii="Arial" w:hAnsi="Arial"/>
          <w:bCs/>
          <w:sz w:val="20"/>
          <w:szCs w:val="20"/>
        </w:rPr>
        <w:t>Amennyiben a szerződés módosítását az Ösztöndíjas kezdeményezi, úgy erre vonatkozóan részletes indokolással ellátott kérelmet kell az Alapítvány részére előterjesztenie. Az Ösztöndíjas kizárólag olyan indokkal kezdeményezhet szerződésmódosítást, amely az ösztöndíj megítélésének körülményeit utólag nem változtatja meg. A szerződésmódosítás irányulhat különösen az ösztöndíj célját nem veszélyeztető határidő módosításra. Az Alapítvány jogosult az Ösztöndíjas nem kellően megalapozott módosítási kérelmét elutasítani.</w:t>
      </w:r>
    </w:p>
    <w:p>
      <w:pPr>
        <w:pStyle w:val="Normal"/>
        <w:spacing w:lineRule="atLeast" w:line="280"/>
        <w:jc w:val="both"/>
        <w:rPr>
          <w:rFonts w:ascii="Arial" w:hAnsi="Arial" w:cs="Arial"/>
          <w:bCs/>
          <w:sz w:val="20"/>
          <w:szCs w:val="20"/>
        </w:rPr>
      </w:pPr>
      <w:r>
        <w:rPr>
          <w:rFonts w:cs="Arial" w:ascii="Arial" w:hAnsi="Arial"/>
          <w:bCs/>
          <w:sz w:val="20"/>
          <w:szCs w:val="20"/>
        </w:rPr>
      </w:r>
    </w:p>
    <w:p>
      <w:pPr>
        <w:pStyle w:val="Normal"/>
        <w:spacing w:lineRule="atLeast" w:line="280"/>
        <w:jc w:val="both"/>
        <w:rPr>
          <w:rFonts w:ascii="Arial" w:hAnsi="Arial" w:cs="Arial"/>
          <w:bCs/>
          <w:sz w:val="20"/>
          <w:szCs w:val="20"/>
        </w:rPr>
      </w:pPr>
      <w:r>
        <w:rPr>
          <w:rFonts w:cs="Arial" w:ascii="Arial" w:hAnsi="Arial"/>
          <w:bCs/>
          <w:sz w:val="20"/>
          <w:szCs w:val="20"/>
        </w:rPr>
      </w:r>
    </w:p>
    <w:p>
      <w:pPr>
        <w:pStyle w:val="Normal"/>
        <w:numPr>
          <w:ilvl w:val="0"/>
          <w:numId w:val="3"/>
        </w:numPr>
        <w:spacing w:lineRule="atLeast" w:line="280"/>
        <w:jc w:val="both"/>
        <w:rPr>
          <w:rFonts w:ascii="Arial" w:hAnsi="Arial" w:cs="Arial"/>
          <w:bCs/>
          <w:sz w:val="20"/>
          <w:szCs w:val="20"/>
        </w:rPr>
      </w:pPr>
      <w:r>
        <w:rPr>
          <w:rFonts w:cs="Arial" w:ascii="Arial" w:hAnsi="Arial"/>
          <w:bCs/>
          <w:sz w:val="20"/>
          <w:szCs w:val="20"/>
        </w:rPr>
        <w:t>A jelen szerződés a Felek bármelyikének halála, jogutód nélküli megszűnése vagy nyilvántartásból bármely okból történő törlése esetén automatikusan, külön jognyilatkozat és cselekmény nélkül megszűnik.</w:t>
      </w:r>
    </w:p>
    <w:p>
      <w:pPr>
        <w:pStyle w:val="Normal"/>
        <w:spacing w:lineRule="atLeast" w:line="280"/>
        <w:jc w:val="both"/>
        <w:rPr>
          <w:rFonts w:ascii="Arial" w:hAnsi="Arial" w:cs="Arial"/>
          <w:b/>
          <w:b/>
          <w:sz w:val="20"/>
          <w:szCs w:val="20"/>
        </w:rPr>
      </w:pPr>
      <w:r>
        <w:rPr>
          <w:rFonts w:cs="Arial" w:ascii="Arial" w:hAnsi="Arial"/>
          <w:b/>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 Felek kötelezettséget vállalnak, hogy a jelen szerződés megszűnését követően egymással szemben lojális magatartást tanúsítanak, nem tesznek olyan kijelentéseket, amelyek a másik Fél érdekeit csorbítanák. A Feleket a jelen szerződés megszűnését követően időbeli korlát nélkül terheli a másik Fél jó hírnevének védelmére vonatkozó kötelezettség.</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 jelen szerződés rendelkezései bizalmas információt képeznek, és egyik Fél sem jogosult azt a másik Fél írásbeli hozzájárulása, a jelen szerződés rendelkezései vagy jogszabályi felhatalmazás hiányában nyilvánosságra hozni, vagy harmadik személynek átadni.</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Amennyiben a jelen szerződés bármely rendelkezése érvénytelennek bizonyulna, az nem érinti a szerződés egyéb rendelkezéseinek érvényességét. A Felek megállapodnak abban, hogy a jelen szerződés érvénytelen rendelkezését olyan új érvényes rendelkezéssel váltják fel, amely az érvénytelen rendelkezés céljának és a Felek egyező akaratának leginkább megfelel.</w:t>
      </w:r>
    </w:p>
    <w:p>
      <w:pPr>
        <w:pStyle w:val="Normal"/>
        <w:spacing w:lineRule="atLeast" w:line="280"/>
        <w:jc w:val="both"/>
        <w:rPr>
          <w:rFonts w:ascii="Arial" w:hAnsi="Arial" w:cs="Arial"/>
          <w:sz w:val="20"/>
          <w:szCs w:val="20"/>
        </w:rPr>
      </w:pPr>
      <w:r>
        <w:rPr>
          <w:rFonts w:cs="Arial" w:ascii="Arial" w:hAnsi="Arial"/>
          <w:sz w:val="20"/>
          <w:szCs w:val="20"/>
        </w:rPr>
      </w:r>
    </w:p>
    <w:p>
      <w:pPr>
        <w:pStyle w:val="Normal"/>
        <w:numPr>
          <w:ilvl w:val="0"/>
          <w:numId w:val="3"/>
        </w:numPr>
        <w:spacing w:lineRule="atLeast" w:line="280"/>
        <w:jc w:val="both"/>
        <w:rPr>
          <w:rFonts w:ascii="Arial" w:hAnsi="Arial" w:cs="Arial"/>
          <w:sz w:val="20"/>
          <w:szCs w:val="20"/>
        </w:rPr>
      </w:pPr>
      <w:r>
        <w:rPr>
          <w:rFonts w:cs="Arial" w:ascii="Arial" w:hAnsi="Arial"/>
          <w:sz w:val="20"/>
          <w:szCs w:val="20"/>
        </w:rPr>
        <w:t xml:space="preserve">A jelen szerződés </w:t>
      </w:r>
      <w:r>
        <w:rPr>
          <w:rFonts w:cs="Arial" w:ascii="Arial" w:hAnsi="Arial"/>
          <w:sz w:val="20"/>
          <w:szCs w:val="20"/>
          <w:highlight w:val="yellow"/>
        </w:rPr>
        <w:t>***</w:t>
      </w:r>
      <w:r>
        <w:rPr>
          <w:rFonts w:cs="Arial" w:ascii="Arial" w:hAnsi="Arial"/>
          <w:sz w:val="20"/>
          <w:szCs w:val="20"/>
        </w:rPr>
        <w:t xml:space="preserve"> (</w:t>
      </w:r>
      <w:r>
        <w:rPr>
          <w:rFonts w:cs="Arial" w:ascii="Arial" w:hAnsi="Arial"/>
          <w:sz w:val="20"/>
          <w:szCs w:val="20"/>
          <w:highlight w:val="yellow"/>
        </w:rPr>
        <w:t>***</w:t>
      </w:r>
      <w:r>
        <w:rPr>
          <w:rFonts w:cs="Arial" w:ascii="Arial" w:hAnsi="Arial"/>
          <w:sz w:val="20"/>
          <w:szCs w:val="20"/>
        </w:rPr>
        <w:t>) oldalból áll és 2 (kettő) megegyező példányban, magyar nyelven készült és került aláírásra.</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t>A jelen megállapodást a Felek együttes elolvasás és értelmezés után, mint akaratukkal mindenben megegyezőt jóváhagyólag írják alá.</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t xml:space="preserve">Kelt: </w:t>
      </w:r>
    </w:p>
    <w:p>
      <w:pPr>
        <w:pStyle w:val="Normal"/>
        <w:spacing w:lineRule="atLeast" w:line="300"/>
        <w:jc w:val="both"/>
        <w:rPr>
          <w:rFonts w:ascii="Arial" w:hAnsi="Arial" w:cs="Arial"/>
          <w:bCs/>
        </w:rPr>
      </w:pPr>
      <w:r>
        <w:rPr>
          <w:rFonts w:cs="Arial" w:ascii="Arial" w:hAnsi="Arial"/>
          <w:bCs/>
        </w:rPr>
      </w:r>
    </w:p>
    <w:p>
      <w:pPr>
        <w:pStyle w:val="Normal"/>
        <w:spacing w:lineRule="atLeast" w:line="300"/>
        <w:jc w:val="center"/>
        <w:rPr>
          <w:rFonts w:ascii="Arial" w:hAnsi="Arial" w:cs="Arial"/>
          <w:bCs/>
        </w:rPr>
      </w:pPr>
      <w:r>
        <w:rPr>
          <w:rFonts w:cs="Arial" w:ascii="Arial" w:hAnsi="Arial"/>
          <w:bCs/>
        </w:rPr>
      </w:r>
    </w:p>
    <w:tbl>
      <w:tblPr>
        <w:tblW w:w="9303" w:type="dxa"/>
        <w:jc w:val="center"/>
        <w:tblInd w:w="0" w:type="dxa"/>
        <w:tblBorders/>
        <w:tblCellMar>
          <w:top w:w="0" w:type="dxa"/>
          <w:left w:w="108" w:type="dxa"/>
          <w:bottom w:w="0" w:type="dxa"/>
          <w:right w:w="108" w:type="dxa"/>
        </w:tblCellMar>
        <w:tblLook w:firstRow="0" w:noVBand="0" w:lastRow="0" w:firstColumn="0" w:lastColumn="0" w:noHBand="0" w:val="0000"/>
      </w:tblPr>
      <w:tblGrid>
        <w:gridCol w:w="4487"/>
        <w:gridCol w:w="4815"/>
      </w:tblGrid>
      <w:tr>
        <w:trPr/>
        <w:tc>
          <w:tcPr>
            <w:tcW w:w="4487" w:type="dxa"/>
            <w:tcBorders/>
            <w:shd w:fill="auto" w:val="clear"/>
          </w:tcPr>
          <w:p>
            <w:pPr>
              <w:pStyle w:val="Normal"/>
              <w:spacing w:lineRule="atLeast" w:line="300"/>
              <w:jc w:val="center"/>
              <w:rPr>
                <w:rFonts w:ascii="Arial" w:hAnsi="Arial" w:cs="Arial"/>
                <w:bCs/>
              </w:rPr>
            </w:pPr>
            <w:r>
              <w:rPr>
                <w:rFonts w:cs="Arial" w:ascii="Arial" w:hAnsi="Arial"/>
                <w:bCs/>
              </w:rPr>
              <w:t>________________________________</w:t>
              <w:br/>
            </w:r>
            <w:r>
              <w:rPr>
                <w:rFonts w:cs="Arial" w:ascii="Arial" w:hAnsi="Arial"/>
                <w:b/>
                <w:bCs/>
                <w:highlight w:val="yellow"/>
              </w:rPr>
              <w:t>***</w:t>
            </w:r>
          </w:p>
        </w:tc>
        <w:tc>
          <w:tcPr>
            <w:tcW w:w="4815" w:type="dxa"/>
            <w:tcBorders/>
            <w:shd w:fill="auto" w:val="clear"/>
          </w:tcPr>
          <w:p>
            <w:pPr>
              <w:pStyle w:val="Normal"/>
              <w:spacing w:lineRule="atLeast" w:line="280"/>
              <w:jc w:val="center"/>
              <w:rPr>
                <w:rFonts w:ascii="Arial" w:hAnsi="Arial" w:cs="Arial"/>
                <w:sz w:val="20"/>
                <w:szCs w:val="20"/>
              </w:rPr>
            </w:pPr>
            <w:r>
              <w:rPr>
                <w:rFonts w:cs="Arial" w:ascii="Arial" w:hAnsi="Arial"/>
                <w:sz w:val="20"/>
                <w:szCs w:val="20"/>
              </w:rPr>
              <w:t>_________________________________</w:t>
              <w:br/>
            </w:r>
            <w:r>
              <w:rPr>
                <w:rFonts w:cs="Arial" w:ascii="Arial" w:hAnsi="Arial"/>
                <w:b/>
                <w:sz w:val="20"/>
                <w:szCs w:val="20"/>
              </w:rPr>
              <w:t>„BOM a Magyar Sportért”</w:t>
              <w:br/>
              <w:t>Közhasznú Alapítvány</w:t>
            </w:r>
          </w:p>
        </w:tc>
      </w:tr>
      <w:tr>
        <w:trPr/>
        <w:tc>
          <w:tcPr>
            <w:tcW w:w="4487" w:type="dxa"/>
            <w:tcBorders/>
            <w:shd w:fill="auto" w:val="clear"/>
          </w:tcPr>
          <w:p>
            <w:pPr>
              <w:pStyle w:val="Normal"/>
              <w:spacing w:lineRule="atLeast" w:line="280"/>
              <w:jc w:val="center"/>
              <w:rPr>
                <w:rFonts w:ascii="Arial" w:hAnsi="Arial" w:cs="Arial"/>
                <w:b/>
                <w:b/>
                <w:sz w:val="20"/>
                <w:szCs w:val="20"/>
              </w:rPr>
            </w:pPr>
            <w:r>
              <w:rPr>
                <w:rFonts w:cs="Arial" w:ascii="Arial" w:hAnsi="Arial"/>
                <w:b/>
                <w:sz w:val="20"/>
                <w:szCs w:val="20"/>
              </w:rPr>
              <w:t>Ösztöndíjas</w:t>
            </w:r>
          </w:p>
        </w:tc>
        <w:tc>
          <w:tcPr>
            <w:tcW w:w="4815" w:type="dxa"/>
            <w:tcBorders/>
            <w:shd w:fill="auto" w:val="clear"/>
          </w:tcPr>
          <w:p>
            <w:pPr>
              <w:pStyle w:val="Normal"/>
              <w:spacing w:lineRule="atLeast" w:line="280"/>
              <w:jc w:val="both"/>
              <w:rPr>
                <w:rFonts w:ascii="Arial" w:hAnsi="Arial" w:cs="Arial"/>
                <w:sz w:val="20"/>
                <w:szCs w:val="20"/>
              </w:rPr>
            </w:pPr>
            <w:r>
              <w:rPr>
                <w:rFonts w:cs="Arial" w:ascii="Arial" w:hAnsi="Arial"/>
                <w:sz w:val="20"/>
                <w:szCs w:val="20"/>
              </w:rPr>
              <w:t>Képviselő neve: Váradi-</w:t>
            </w:r>
            <w:bookmarkStart w:id="0" w:name="_GoBack"/>
            <w:bookmarkEnd w:id="0"/>
            <w:r>
              <w:rPr>
                <w:rFonts w:cs="Arial" w:ascii="Arial" w:hAnsi="Arial"/>
                <w:sz w:val="20"/>
                <w:szCs w:val="20"/>
              </w:rPr>
              <w:t>Bóta Kinga</w:t>
            </w:r>
          </w:p>
          <w:p>
            <w:pPr>
              <w:pStyle w:val="Normal"/>
              <w:spacing w:lineRule="atLeast" w:line="280"/>
              <w:jc w:val="both"/>
              <w:rPr>
                <w:rFonts w:ascii="Arial" w:hAnsi="Arial" w:cs="Arial"/>
                <w:sz w:val="20"/>
                <w:szCs w:val="20"/>
              </w:rPr>
            </w:pPr>
            <w:r>
              <w:rPr>
                <w:rFonts w:cs="Arial" w:ascii="Arial" w:hAnsi="Arial"/>
                <w:sz w:val="20"/>
                <w:szCs w:val="20"/>
              </w:rPr>
              <w:t>Képviselő beosztása: főtitkár</w:t>
            </w:r>
          </w:p>
        </w:tc>
      </w:tr>
    </w:tbl>
    <w:p>
      <w:pPr>
        <w:pStyle w:val="Normal"/>
        <w:spacing w:lineRule="atLeast" w:line="280"/>
        <w:ind w:left="360" w:hanging="0"/>
        <w:jc w:val="both"/>
        <w:rPr>
          <w:rFonts w:ascii="Arial" w:hAnsi="Arial" w:cs="Arial"/>
        </w:rPr>
      </w:pPr>
      <w:r>
        <w:rPr>
          <w:rFonts w:cs="Arial" w:ascii="Arial" w:hAnsi="Arial"/>
        </w:rPr>
      </w:r>
    </w:p>
    <w:p>
      <w:pPr>
        <w:pStyle w:val="Normal"/>
        <w:spacing w:lineRule="atLeast" w:line="280"/>
        <w:jc w:val="both"/>
        <w:rPr/>
      </w:pPr>
      <w:r>
        <w:rPr/>
      </w:r>
    </w:p>
    <w:sectPr>
      <w:headerReference w:type="default" r:id="rId2"/>
      <w:footerReference w:type="default" r:id="rId3"/>
      <w:type w:val="nextPage"/>
      <w:pgSz w:w="11906" w:h="16838"/>
      <w:pgMar w:left="1134" w:right="1134" w:header="720" w:top="1134" w:footer="720" w:bottom="162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ind w:right="360" w:hanging="0"/>
      <w:rPr/>
    </w:pPr>
    <w:r>
      <w:rPr/>
    </w:r>
    <w:r>
      <mc:AlternateContent>
        <mc:Choice Requires="wps">
          <w:drawing>
            <wp:anchor behindDoc="0" distT="0" distB="0" distL="0" distR="0" simplePos="0" locked="0" layoutInCell="1" allowOverlap="1" relativeHeight="11">
              <wp:simplePos x="0" y="0"/>
              <wp:positionH relativeFrom="margin">
                <wp:align>right</wp:align>
              </wp:positionH>
              <wp:positionV relativeFrom="paragraph">
                <wp:posOffset>635</wp:posOffset>
              </wp:positionV>
              <wp:extent cx="76835" cy="175260"/>
              <wp:effectExtent l="0" t="0" r="0" b="0"/>
              <wp:wrapSquare wrapText="largest"/>
              <wp:docPr id="2" name="Keret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Llb"/>
                            <w:pBd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75.85pt;mso-position-horizontal:right;mso-position-horizontal-relative:margin">
              <v:fill opacity="0f"/>
              <v:textbox inset="0in,0in,0in,0in">
                <w:txbxContent>
                  <w:p>
                    <w:pPr>
                      <w:pStyle w:val="Llb"/>
                      <w:pBd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Watermarks"/>
        <w:docPartUnique w:val="true"/>
      </w:docPartObj>
      <w:id w:val="2018871819"/>
    </w:sdtPr>
    <w:sdtContent>
      <w:p>
        <w:pPr>
          <w:pStyle w:val="Lfej"/>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57922611" o:spid="shape_0" fillcolor="silver" stroked="f" style="position:absolute;margin-left:10.05pt;margin-top:267.55pt;width:461.8pt;height:168.55pt;rotation:315;mso-position-horizontal:center;mso-position-vertical:center;mso-position-vertical-relative:margin" type="shapetype_136">
              <v:path textpathok="t"/>
              <v:textpath on="t" fitshape="t" string="MINTA" trim="t" style="font-family:&quot;calibri&quot;;font-size:1pt"/>
              <w10:wrap type="none"/>
              <v:fill o:detectmouseclick="t" type="solid" color2="#3f3f3f" opacity="0.5"/>
              <v:stroke color="#3465a4" joinstyle="round" endcap="flat"/>
            </v:shape>
          </w:pict>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upperLetter"/>
      <w:lvlText w:val="%1."/>
      <w:lvlJc w:val="left"/>
      <w:pPr>
        <w:tabs>
          <w:tab w:val="num" w:pos="720"/>
        </w:tabs>
        <w:ind w:left="720" w:hanging="360"/>
      </w:pPr>
      <w:rPr>
        <w:sz w:val="20"/>
        <w:b/>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0"/>
        <w:b/>
        <w:rFonts w:ascii="Arial" w:hAnsi="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lvl w:ilvl="0">
      <w:start w:val="1"/>
      <w:numFmt w:val="decimal"/>
      <w:lvlText w:val="%1."/>
      <w:lvlJc w:val="left"/>
      <w:pPr>
        <w:tabs>
          <w:tab w:val="num" w:pos="360"/>
        </w:tabs>
        <w:ind w:left="36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hu-HU" w:eastAsia="hu-HU" w:bidi="ar-SA"/>
    </w:rPr>
  </w:style>
  <w:style w:type="paragraph" w:styleId="Cmsor1">
    <w:name w:val="Heading 1"/>
    <w:basedOn w:val="Normal"/>
    <w:qFormat/>
    <w:rsid w:val="00b47c68"/>
    <w:pPr>
      <w:keepNext w:val="true"/>
      <w:spacing w:before="240" w:after="60"/>
      <w:outlineLvl w:val="0"/>
    </w:pPr>
    <w:rPr>
      <w:rFonts w:ascii="Arial" w:hAnsi="Arial" w:cs="Arial"/>
      <w:b/>
      <w:bCs/>
      <w:kern w:val="2"/>
      <w:sz w:val="32"/>
      <w:szCs w:val="3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673462"/>
    <w:rPr/>
  </w:style>
  <w:style w:type="character" w:styleId="BuborkszvegChar" w:customStyle="1">
    <w:name w:val="Buborékszöveg Char"/>
    <w:basedOn w:val="DefaultParagraphFont"/>
    <w:link w:val="Buborkszveg"/>
    <w:qFormat/>
    <w:rsid w:val="00863cd6"/>
    <w:rPr>
      <w:rFonts w:ascii="Tahoma" w:hAnsi="Tahoma" w:cs="Tahoma"/>
      <w:sz w:val="16"/>
      <w:szCs w:val="16"/>
    </w:rPr>
  </w:style>
  <w:style w:type="character" w:styleId="LfejChar" w:customStyle="1">
    <w:name w:val="Élőfej Char"/>
    <w:basedOn w:val="DefaultParagraphFont"/>
    <w:link w:val="lfej"/>
    <w:qFormat/>
    <w:rsid w:val="00a17614"/>
    <w:rPr>
      <w:sz w:val="24"/>
      <w:szCs w:val="24"/>
    </w:rPr>
  </w:style>
  <w:style w:type="character" w:styleId="ListLabel1">
    <w:name w:val="ListLabel 1"/>
    <w:qFormat/>
    <w:rPr>
      <w:rFonts w:ascii="Arial" w:hAnsi="Arial"/>
      <w:b/>
      <w:sz w:val="20"/>
    </w:rPr>
  </w:style>
  <w:style w:type="character" w:styleId="ListLabel2">
    <w:name w:val="ListLabel 2"/>
    <w:qFormat/>
    <w:rPr>
      <w:b w:val="false"/>
    </w:rPr>
  </w:style>
  <w:style w:type="character" w:styleId="ListLabel3">
    <w:name w:val="ListLabel 3"/>
    <w:qFormat/>
    <w:rPr>
      <w:rFonts w:ascii="Arial" w:hAnsi="Arial"/>
      <w:b/>
      <w:sz w:val="20"/>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Arial"/>
      <w:b w:val="false"/>
    </w:rPr>
  </w:style>
  <w:style w:type="character" w:styleId="ListLabel14">
    <w:name w:val="ListLabel 14"/>
    <w:qFormat/>
    <w:rPr>
      <w:b w:val="false"/>
    </w:rPr>
  </w:style>
  <w:style w:type="character" w:styleId="ListLabel15">
    <w:name w:val="ListLabel 15"/>
    <w:qFormat/>
    <w:rPr>
      <w:b w:val="false"/>
    </w:rPr>
  </w:style>
  <w:style w:type="character" w:styleId="ListLabel16">
    <w:name w:val="ListLabel 16"/>
    <w:qFormat/>
    <w:rPr>
      <w:b w:val="false"/>
    </w:rPr>
  </w:style>
  <w:style w:type="paragraph" w:styleId="Cmsor">
    <w:name w:val="Címsor"/>
    <w:basedOn w:val="Normal"/>
    <w:next w:val="Szvegtrzs"/>
    <w:qFormat/>
    <w:pPr>
      <w:keepNext w:val="true"/>
      <w:spacing w:before="240" w:after="120"/>
    </w:pPr>
    <w:rPr>
      <w:rFonts w:ascii="Liberation Sans" w:hAnsi="Liberation Sans" w:eastAsia="Microsoft YaHei" w:cs="Mang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Mangal"/>
    </w:rPr>
  </w:style>
  <w:style w:type="paragraph" w:styleId="Felirat">
    <w:name w:val="Caption"/>
    <w:basedOn w:val="Normal"/>
    <w:qFormat/>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Stlus2" w:customStyle="1">
    <w:name w:val="Stílus2"/>
    <w:basedOn w:val="Normal"/>
    <w:qFormat/>
    <w:rsid w:val="00c11f81"/>
    <w:pPr>
      <w:spacing w:lineRule="auto" w:line="360" w:before="120" w:after="120"/>
      <w:ind w:left="1416" w:hanging="0"/>
    </w:pPr>
    <w:rPr>
      <w:rFonts w:ascii="Arial" w:hAnsi="Arial"/>
      <w:sz w:val="20"/>
    </w:rPr>
  </w:style>
  <w:style w:type="paragraph" w:styleId="Llb">
    <w:name w:val="Footer"/>
    <w:basedOn w:val="Normal"/>
    <w:rsid w:val="00673462"/>
    <w:pPr>
      <w:tabs>
        <w:tab w:val="center" w:pos="4536" w:leader="none"/>
        <w:tab w:val="right" w:pos="9072" w:leader="none"/>
      </w:tabs>
    </w:pPr>
    <w:rPr/>
  </w:style>
  <w:style w:type="paragraph" w:styleId="BalloonText">
    <w:name w:val="Balloon Text"/>
    <w:basedOn w:val="Normal"/>
    <w:link w:val="BuborkszvegChar"/>
    <w:qFormat/>
    <w:rsid w:val="00863cd6"/>
    <w:pPr/>
    <w:rPr>
      <w:rFonts w:ascii="Tahoma" w:hAnsi="Tahoma" w:cs="Tahoma"/>
      <w:sz w:val="16"/>
      <w:szCs w:val="16"/>
    </w:rPr>
  </w:style>
  <w:style w:type="paragraph" w:styleId="ListParagraph">
    <w:name w:val="List Paragraph"/>
    <w:basedOn w:val="Normal"/>
    <w:uiPriority w:val="34"/>
    <w:qFormat/>
    <w:rsid w:val="00b3166a"/>
    <w:pPr>
      <w:spacing w:before="0" w:after="0"/>
      <w:ind w:left="720" w:hanging="0"/>
      <w:contextualSpacing/>
    </w:pPr>
    <w:rPr/>
  </w:style>
  <w:style w:type="paragraph" w:styleId="Lfej">
    <w:name w:val="Header"/>
    <w:basedOn w:val="Normal"/>
    <w:link w:val="lfejChar"/>
    <w:unhideWhenUsed/>
    <w:rsid w:val="00a17614"/>
    <w:pPr>
      <w:tabs>
        <w:tab w:val="center" w:pos="4536" w:leader="none"/>
        <w:tab w:val="right" w:pos="9072" w:leader="none"/>
      </w:tabs>
    </w:pPr>
    <w:rPr/>
  </w:style>
  <w:style w:type="paragraph" w:styleId="Kerettartalom">
    <w:name w:val="Kerettartalom"/>
    <w:basedOn w:val="Normal"/>
    <w:qFormat/>
    <w:pPr/>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99D9-B639-4EC5-9BAB-A465B88E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LibreOffice/6.0.4.2$Windows_X86_64 LibreOffice_project/9b0d9b32d5dcda91d2f1a96dc04c645c450872bf</Application>
  <Pages>5</Pages>
  <Words>1837</Words>
  <Characters>12680</Characters>
  <CharactersWithSpaces>14489</CharactersWithSpaces>
  <Paragraphs>28</Paragraphs>
  <Company>Concorde Zrt.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2013-11-27T13:23:00Z</dcterms:created>
  <dc:creator>fedak</dc:creator>
  <dc:description/>
  <dc:language>hu-HU</dc:language>
  <cp:lastModifiedBy/>
  <dcterms:modified xsi:type="dcterms:W3CDTF">2018-11-13T16:30:26Z</dcterms:modified>
  <cp:revision>4</cp:revision>
  <dc:subject/>
  <dc:title>ÖSZÖNDÍJ SZERZŐDÉS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Concorde Zrt.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